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6C" w:rsidRPr="00A8347C" w:rsidRDefault="0010126C" w:rsidP="001012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Этнография</w:t>
      </w:r>
    </w:p>
    <w:p w:rsidR="0010126C" w:rsidRPr="00702C97" w:rsidRDefault="0010126C" w:rsidP="00101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C97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10126C" w:rsidRPr="00702C97" w:rsidRDefault="0010126C" w:rsidP="00101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C97">
        <w:rPr>
          <w:rFonts w:ascii="Times New Roman" w:hAnsi="Times New Roman" w:cs="Times New Roman"/>
          <w:b/>
          <w:sz w:val="20"/>
          <w:szCs w:val="20"/>
        </w:rPr>
        <w:t>I.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  <w:t>Пояснительная записка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>- Характеристика учебного предмета, его место и роль в образовательном процессе;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>- Срок реализации учебного предмета;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02C97">
        <w:rPr>
          <w:rFonts w:ascii="Times New Roman" w:hAnsi="Times New Roman" w:cs="Times New Roman"/>
          <w:i/>
          <w:sz w:val="20"/>
          <w:szCs w:val="20"/>
        </w:rPr>
        <w:t>- Объем учебного времени, предусмотренный учебным планом образовательного</w:t>
      </w:r>
      <w:proofErr w:type="gramEnd"/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 xml:space="preserve">   учреждения на реализацию учебного предмета;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>- Форма проведения учебных аудиторных занятий;</w:t>
      </w:r>
    </w:p>
    <w:p w:rsidR="0010126C" w:rsidRPr="00702C97" w:rsidRDefault="0010126C" w:rsidP="0010126C">
      <w:pPr>
        <w:pStyle w:val="1"/>
        <w:numPr>
          <w:ilvl w:val="0"/>
          <w:numId w:val="1"/>
        </w:numPr>
        <w:suppressAutoHyphens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 xml:space="preserve"> Цели и задачи учебного предмета;</w:t>
      </w:r>
    </w:p>
    <w:p w:rsidR="0010126C" w:rsidRPr="00702C97" w:rsidRDefault="0010126C" w:rsidP="0010126C">
      <w:pPr>
        <w:pStyle w:val="1"/>
        <w:numPr>
          <w:ilvl w:val="0"/>
          <w:numId w:val="1"/>
        </w:numPr>
        <w:suppressAutoHyphens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 xml:space="preserve"> Обоснование структуры программы учебного предмета;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 xml:space="preserve">- Методы обучения; 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</w:p>
    <w:p w:rsidR="0010126C" w:rsidRPr="00702C97" w:rsidRDefault="0010126C" w:rsidP="00101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2C97">
        <w:rPr>
          <w:rFonts w:ascii="Times New Roman" w:hAnsi="Times New Roman" w:cs="Times New Roman"/>
          <w:b/>
          <w:sz w:val="20"/>
          <w:szCs w:val="20"/>
        </w:rPr>
        <w:t>II.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  <w:t>Содержание учебного предмета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</w:p>
    <w:p w:rsidR="0010126C" w:rsidRPr="00702C97" w:rsidRDefault="0010126C" w:rsidP="001012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>- Этапы обучения;</w:t>
      </w:r>
    </w:p>
    <w:p w:rsidR="0010126C" w:rsidRPr="00702C97" w:rsidRDefault="0010126C" w:rsidP="001012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>- Учебно-тематический план;</w:t>
      </w:r>
      <w:r w:rsidRPr="00702C97">
        <w:rPr>
          <w:rFonts w:ascii="Times New Roman" w:hAnsi="Times New Roman" w:cs="Times New Roman"/>
          <w:i/>
          <w:sz w:val="20"/>
          <w:szCs w:val="20"/>
        </w:rPr>
        <w:tab/>
      </w:r>
    </w:p>
    <w:p w:rsidR="0010126C" w:rsidRPr="00702C97" w:rsidRDefault="0010126C" w:rsidP="001012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ab/>
      </w:r>
      <w:r w:rsidRPr="00702C97">
        <w:rPr>
          <w:rFonts w:ascii="Times New Roman" w:hAnsi="Times New Roman" w:cs="Times New Roman"/>
          <w:i/>
          <w:sz w:val="20"/>
          <w:szCs w:val="20"/>
        </w:rPr>
        <w:tab/>
      </w:r>
      <w:r w:rsidRPr="00702C97">
        <w:rPr>
          <w:rFonts w:ascii="Times New Roman" w:hAnsi="Times New Roman" w:cs="Times New Roman"/>
          <w:i/>
          <w:sz w:val="20"/>
          <w:szCs w:val="20"/>
        </w:rPr>
        <w:tab/>
      </w:r>
    </w:p>
    <w:p w:rsidR="0010126C" w:rsidRPr="00702C97" w:rsidRDefault="0010126C" w:rsidP="00101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2C97">
        <w:rPr>
          <w:rFonts w:ascii="Times New Roman" w:hAnsi="Times New Roman" w:cs="Times New Roman"/>
          <w:b/>
          <w:sz w:val="20"/>
          <w:szCs w:val="20"/>
        </w:rPr>
        <w:t>III.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  <w:t xml:space="preserve">Требования к уровню подготовки </w:t>
      </w:r>
      <w:proofErr w:type="gramStart"/>
      <w:r w:rsidRPr="00702C97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10126C" w:rsidRPr="00702C97" w:rsidRDefault="0010126C" w:rsidP="0010126C">
      <w:pPr>
        <w:pStyle w:val="1"/>
        <w:rPr>
          <w:rFonts w:ascii="Times New Roman" w:hAnsi="Times New Roman" w:cs="Times New Roman"/>
          <w:b/>
          <w:sz w:val="20"/>
          <w:szCs w:val="20"/>
        </w:rPr>
      </w:pPr>
      <w:r w:rsidRPr="00702C97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702C97">
        <w:rPr>
          <w:rFonts w:ascii="Times New Roman" w:hAnsi="Times New Roman" w:cs="Times New Roman"/>
          <w:b/>
          <w:sz w:val="20"/>
          <w:szCs w:val="20"/>
        </w:rPr>
        <w:t>.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  <w:t xml:space="preserve">Формы и методы контроля, система оценок 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 xml:space="preserve">- Аттестация: цели, виды, форма, содержание; 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>- Критерии оценки;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</w:p>
    <w:p w:rsidR="0010126C" w:rsidRPr="00702C97" w:rsidRDefault="0010126C" w:rsidP="0010126C">
      <w:pPr>
        <w:pStyle w:val="1"/>
        <w:rPr>
          <w:rFonts w:ascii="Times New Roman" w:hAnsi="Times New Roman" w:cs="Times New Roman"/>
          <w:b/>
          <w:sz w:val="20"/>
          <w:szCs w:val="20"/>
        </w:rPr>
      </w:pPr>
      <w:r w:rsidRPr="00702C97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702C97">
        <w:rPr>
          <w:rFonts w:ascii="Times New Roman" w:hAnsi="Times New Roman" w:cs="Times New Roman"/>
          <w:b/>
          <w:sz w:val="20"/>
          <w:szCs w:val="20"/>
        </w:rPr>
        <w:t>.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  <w:t>Методическое обеспечение учебного процесса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b/>
          <w:sz w:val="20"/>
          <w:szCs w:val="20"/>
        </w:rPr>
      </w:pP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>- Методические рекомендации педагогическим работникам;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 xml:space="preserve">- Рекомендации по организации самостоятельной работы </w:t>
      </w:r>
      <w:proofErr w:type="gramStart"/>
      <w:r w:rsidRPr="00702C97">
        <w:rPr>
          <w:rFonts w:ascii="Times New Roman" w:hAnsi="Times New Roman" w:cs="Times New Roman"/>
          <w:i/>
          <w:sz w:val="20"/>
          <w:szCs w:val="20"/>
        </w:rPr>
        <w:t>обучающихся</w:t>
      </w:r>
      <w:proofErr w:type="gramEnd"/>
      <w:r w:rsidRPr="00702C97">
        <w:rPr>
          <w:rFonts w:ascii="Times New Roman" w:hAnsi="Times New Roman" w:cs="Times New Roman"/>
          <w:sz w:val="20"/>
          <w:szCs w:val="20"/>
        </w:rPr>
        <w:t>;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b/>
          <w:sz w:val="20"/>
          <w:szCs w:val="20"/>
        </w:rPr>
      </w:pPr>
    </w:p>
    <w:p w:rsidR="0010126C" w:rsidRPr="00702C97" w:rsidRDefault="0010126C" w:rsidP="0010126C">
      <w:pPr>
        <w:pStyle w:val="1"/>
        <w:rPr>
          <w:rFonts w:ascii="Times New Roman" w:hAnsi="Times New Roman" w:cs="Times New Roman"/>
          <w:b/>
          <w:sz w:val="20"/>
          <w:szCs w:val="20"/>
        </w:rPr>
      </w:pPr>
      <w:r w:rsidRPr="00702C97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702C97">
        <w:rPr>
          <w:rFonts w:ascii="Times New Roman" w:hAnsi="Times New Roman" w:cs="Times New Roman"/>
          <w:b/>
          <w:sz w:val="20"/>
          <w:szCs w:val="20"/>
        </w:rPr>
        <w:t>.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  <w:t>Материально-технические условия реализации программы</w:t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b/>
          <w:sz w:val="20"/>
          <w:szCs w:val="20"/>
        </w:rPr>
      </w:pPr>
    </w:p>
    <w:p w:rsidR="0010126C" w:rsidRPr="00702C97" w:rsidRDefault="0010126C" w:rsidP="0010126C">
      <w:pPr>
        <w:pStyle w:val="1"/>
        <w:rPr>
          <w:rFonts w:ascii="Times New Roman" w:hAnsi="Times New Roman" w:cs="Times New Roman"/>
          <w:b/>
          <w:sz w:val="20"/>
          <w:szCs w:val="20"/>
        </w:rPr>
      </w:pPr>
      <w:r w:rsidRPr="00702C97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702C97">
        <w:rPr>
          <w:rFonts w:ascii="Times New Roman" w:hAnsi="Times New Roman" w:cs="Times New Roman"/>
          <w:b/>
          <w:sz w:val="20"/>
          <w:szCs w:val="20"/>
        </w:rPr>
        <w:t>.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  <w:t>Списки рекомендуемой методической и учебной литературы</w:t>
      </w:r>
      <w:r w:rsidRPr="00702C97">
        <w:rPr>
          <w:rFonts w:ascii="Times New Roman" w:hAnsi="Times New Roman" w:cs="Times New Roman"/>
          <w:b/>
          <w:sz w:val="20"/>
          <w:szCs w:val="20"/>
        </w:rPr>
        <w:tab/>
      </w:r>
    </w:p>
    <w:p w:rsidR="0010126C" w:rsidRPr="00702C97" w:rsidRDefault="0010126C" w:rsidP="0010126C">
      <w:pPr>
        <w:pStyle w:val="1"/>
        <w:rPr>
          <w:rFonts w:ascii="Times New Roman" w:hAnsi="Times New Roman" w:cs="Times New Roman"/>
          <w:b/>
          <w:sz w:val="20"/>
          <w:szCs w:val="20"/>
        </w:rPr>
      </w:pPr>
    </w:p>
    <w:p w:rsidR="0010126C" w:rsidRPr="00702C97" w:rsidRDefault="0010126C" w:rsidP="0010126C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>- Список рекомендуемой методической  литературы;</w:t>
      </w:r>
    </w:p>
    <w:p w:rsidR="0010126C" w:rsidRPr="00702C97" w:rsidRDefault="0010126C" w:rsidP="0010126C">
      <w:pPr>
        <w:pStyle w:val="1"/>
        <w:numPr>
          <w:ilvl w:val="0"/>
          <w:numId w:val="1"/>
        </w:numPr>
        <w:suppressAutoHyphens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 xml:space="preserve"> Список рекомендуемой учебной литературы;</w:t>
      </w:r>
    </w:p>
    <w:p w:rsidR="0010126C" w:rsidRPr="00702C97" w:rsidRDefault="0010126C" w:rsidP="0010126C">
      <w:pPr>
        <w:pStyle w:val="1"/>
        <w:numPr>
          <w:ilvl w:val="0"/>
          <w:numId w:val="1"/>
        </w:numPr>
        <w:suppressAutoHyphens/>
        <w:rPr>
          <w:rFonts w:ascii="Times New Roman" w:hAnsi="Times New Roman" w:cs="Times New Roman"/>
          <w:i/>
          <w:sz w:val="20"/>
          <w:szCs w:val="20"/>
        </w:rPr>
      </w:pPr>
      <w:r w:rsidRPr="00702C97">
        <w:rPr>
          <w:rFonts w:ascii="Times New Roman" w:hAnsi="Times New Roman" w:cs="Times New Roman"/>
          <w:i/>
          <w:sz w:val="20"/>
          <w:szCs w:val="20"/>
        </w:rPr>
        <w:t xml:space="preserve"> Дополнительные дидактические материалы.</w:t>
      </w:r>
    </w:p>
    <w:p w:rsidR="0010126C" w:rsidRPr="00702C97" w:rsidRDefault="0010126C" w:rsidP="0010126C">
      <w:pPr>
        <w:pStyle w:val="Body1"/>
        <w:rPr>
          <w:rFonts w:ascii="Times New Roman" w:hAnsi="Times New Roman"/>
          <w:sz w:val="20"/>
          <w:lang w:val="ru-RU"/>
        </w:rPr>
      </w:pPr>
    </w:p>
    <w:p w:rsidR="0010126C" w:rsidRPr="00966434" w:rsidRDefault="0010126C" w:rsidP="0010126C">
      <w:pPr>
        <w:pStyle w:val="a3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966434">
        <w:rPr>
          <w:rFonts w:ascii="Times New Roman" w:hAnsi="Times New Roman" w:cs="Times New Roman"/>
          <w:b/>
          <w:i/>
        </w:rPr>
        <w:t>Объем учебного времени</w:t>
      </w:r>
      <w:r w:rsidRPr="00966434">
        <w:rPr>
          <w:rFonts w:ascii="Times New Roman" w:hAnsi="Times New Roman" w:cs="Times New Roman"/>
        </w:rPr>
        <w:t>, предусмотренный учебным планом образовательного учреждения на реализацию учебного предмета «Этнография»:</w:t>
      </w:r>
      <w:r w:rsidRPr="00966434">
        <w:rPr>
          <w:rFonts w:ascii="Times New Roman" w:hAnsi="Times New Roman" w:cs="Times New Roman"/>
        </w:rPr>
        <w:tab/>
      </w:r>
      <w:r w:rsidRPr="00966434">
        <w:rPr>
          <w:rFonts w:ascii="Times New Roman" w:hAnsi="Times New Roman" w:cs="Times New Roman"/>
          <w:i/>
        </w:rPr>
        <w:tab/>
      </w:r>
    </w:p>
    <w:tbl>
      <w:tblPr>
        <w:tblStyle w:val="a6"/>
        <w:tblW w:w="7983" w:type="dxa"/>
        <w:tblInd w:w="729" w:type="dxa"/>
        <w:tblLayout w:type="fixed"/>
        <w:tblLook w:val="04A0"/>
      </w:tblPr>
      <w:tblGrid>
        <w:gridCol w:w="5708"/>
        <w:gridCol w:w="2275"/>
      </w:tblGrid>
      <w:tr w:rsidR="0010126C" w:rsidRPr="00966434" w:rsidTr="00D44AC2">
        <w:tc>
          <w:tcPr>
            <w:tcW w:w="5708" w:type="dxa"/>
          </w:tcPr>
          <w:p w:rsidR="0010126C" w:rsidRPr="00966434" w:rsidRDefault="0010126C" w:rsidP="00D44AC2">
            <w:pPr>
              <w:spacing w:line="360" w:lineRule="auto"/>
              <w:ind w:firstLine="680"/>
              <w:jc w:val="both"/>
              <w:rPr>
                <w:i/>
              </w:rPr>
            </w:pPr>
            <w:r w:rsidRPr="00966434">
              <w:rPr>
                <w:i/>
              </w:rPr>
              <w:t>Срок обучения</w:t>
            </w:r>
          </w:p>
        </w:tc>
        <w:tc>
          <w:tcPr>
            <w:tcW w:w="2275" w:type="dxa"/>
          </w:tcPr>
          <w:p w:rsidR="0010126C" w:rsidRPr="00966434" w:rsidRDefault="0010126C" w:rsidP="00D44AC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66434">
              <w:rPr>
                <w:rFonts w:ascii="Times New Roman" w:hAnsi="Times New Roman" w:cs="Times New Roman"/>
                <w:i/>
              </w:rPr>
              <w:t xml:space="preserve">4 года </w:t>
            </w:r>
          </w:p>
          <w:p w:rsidR="0010126C" w:rsidRPr="00966434" w:rsidRDefault="0010126C" w:rsidP="00D44AC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126C" w:rsidRPr="00966434" w:rsidTr="00D44AC2">
        <w:trPr>
          <w:trHeight w:val="439"/>
        </w:trPr>
        <w:tc>
          <w:tcPr>
            <w:tcW w:w="5708" w:type="dxa"/>
          </w:tcPr>
          <w:p w:rsidR="0010126C" w:rsidRPr="00966434" w:rsidRDefault="0010126C" w:rsidP="00D44AC2">
            <w:pPr>
              <w:spacing w:line="360" w:lineRule="auto"/>
              <w:jc w:val="both"/>
              <w:rPr>
                <w:i/>
              </w:rPr>
            </w:pPr>
            <w:r w:rsidRPr="00966434">
              <w:rPr>
                <w:i/>
              </w:rPr>
              <w:t>Максимальная учебная нагрузка</w:t>
            </w:r>
          </w:p>
        </w:tc>
        <w:tc>
          <w:tcPr>
            <w:tcW w:w="2275" w:type="dxa"/>
          </w:tcPr>
          <w:p w:rsidR="0010126C" w:rsidRPr="00966434" w:rsidRDefault="0010126C" w:rsidP="00D44AC2">
            <w:pPr>
              <w:spacing w:line="360" w:lineRule="auto"/>
              <w:jc w:val="both"/>
              <w:rPr>
                <w:i/>
              </w:rPr>
            </w:pPr>
            <w:r w:rsidRPr="00966434">
              <w:rPr>
                <w:i/>
              </w:rPr>
              <w:t xml:space="preserve">      264 часа</w:t>
            </w:r>
          </w:p>
        </w:tc>
      </w:tr>
      <w:tr w:rsidR="0010126C" w:rsidRPr="00966434" w:rsidTr="00D44AC2">
        <w:tc>
          <w:tcPr>
            <w:tcW w:w="5708" w:type="dxa"/>
          </w:tcPr>
          <w:p w:rsidR="0010126C" w:rsidRPr="00966434" w:rsidRDefault="0010126C" w:rsidP="00D44AC2">
            <w:pPr>
              <w:spacing w:line="360" w:lineRule="auto"/>
              <w:jc w:val="both"/>
              <w:rPr>
                <w:i/>
              </w:rPr>
            </w:pPr>
            <w:r w:rsidRPr="00966434">
              <w:rPr>
                <w:i/>
              </w:rPr>
              <w:t>Количество</w:t>
            </w:r>
          </w:p>
          <w:p w:rsidR="0010126C" w:rsidRPr="00966434" w:rsidRDefault="0010126C" w:rsidP="00D44AC2">
            <w:pPr>
              <w:spacing w:line="360" w:lineRule="auto"/>
              <w:jc w:val="both"/>
              <w:rPr>
                <w:i/>
              </w:rPr>
            </w:pPr>
            <w:r w:rsidRPr="00966434">
              <w:rPr>
                <w:i/>
              </w:rPr>
              <w:t>часов на аудиторные занятия</w:t>
            </w:r>
          </w:p>
        </w:tc>
        <w:tc>
          <w:tcPr>
            <w:tcW w:w="2275" w:type="dxa"/>
          </w:tcPr>
          <w:p w:rsidR="0010126C" w:rsidRPr="00966434" w:rsidRDefault="0010126C" w:rsidP="00D44AC2">
            <w:pPr>
              <w:spacing w:line="360" w:lineRule="auto"/>
              <w:jc w:val="both"/>
              <w:rPr>
                <w:i/>
              </w:rPr>
            </w:pPr>
            <w:r w:rsidRPr="00966434">
              <w:rPr>
                <w:i/>
              </w:rPr>
              <w:t xml:space="preserve">       132 часа</w:t>
            </w:r>
          </w:p>
        </w:tc>
      </w:tr>
      <w:tr w:rsidR="0010126C" w:rsidRPr="00966434" w:rsidTr="00D44AC2">
        <w:tc>
          <w:tcPr>
            <w:tcW w:w="5708" w:type="dxa"/>
          </w:tcPr>
          <w:p w:rsidR="0010126C" w:rsidRPr="00966434" w:rsidRDefault="0010126C" w:rsidP="00D44AC2">
            <w:pPr>
              <w:spacing w:line="360" w:lineRule="auto"/>
              <w:jc w:val="both"/>
              <w:rPr>
                <w:i/>
              </w:rPr>
            </w:pPr>
            <w:r w:rsidRPr="00966434">
              <w:rPr>
                <w:i/>
              </w:rPr>
              <w:t>Количество часов на внеаудиторную (самостоятельную) работу</w:t>
            </w:r>
          </w:p>
        </w:tc>
        <w:tc>
          <w:tcPr>
            <w:tcW w:w="2275" w:type="dxa"/>
          </w:tcPr>
          <w:p w:rsidR="0010126C" w:rsidRPr="00966434" w:rsidRDefault="0010126C" w:rsidP="00D44AC2">
            <w:pPr>
              <w:spacing w:line="360" w:lineRule="auto"/>
              <w:jc w:val="both"/>
              <w:rPr>
                <w:i/>
              </w:rPr>
            </w:pPr>
            <w:r w:rsidRPr="00966434">
              <w:rPr>
                <w:i/>
              </w:rPr>
              <w:t xml:space="preserve">      132 часа</w:t>
            </w:r>
          </w:p>
        </w:tc>
      </w:tr>
    </w:tbl>
    <w:p w:rsidR="0010126C" w:rsidRPr="00702C97" w:rsidRDefault="0010126C" w:rsidP="0010126C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702C97">
        <w:rPr>
          <w:rFonts w:ascii="Times New Roman" w:hAnsi="Times New Roman" w:cs="Times New Roman"/>
          <w:b/>
          <w:i/>
        </w:rPr>
        <w:t>Целью</w:t>
      </w:r>
      <w:r w:rsidRPr="00702C97">
        <w:rPr>
          <w:rFonts w:ascii="Times New Roman" w:hAnsi="Times New Roman" w:cs="Times New Roman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10126C" w:rsidRPr="00702C97" w:rsidRDefault="0010126C" w:rsidP="0010126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02C97">
        <w:rPr>
          <w:rFonts w:ascii="Times New Roman" w:hAnsi="Times New Roman" w:cs="Times New Roman"/>
          <w:b/>
          <w:i/>
          <w:sz w:val="20"/>
          <w:szCs w:val="20"/>
        </w:rPr>
        <w:t>Задачами  предмета  являются:</w:t>
      </w:r>
    </w:p>
    <w:p w:rsidR="0010126C" w:rsidRPr="00702C97" w:rsidRDefault="0010126C" w:rsidP="001012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702C97">
        <w:rPr>
          <w:rFonts w:ascii="Times New Roman" w:hAnsi="Times New Roman" w:cs="Times New Roman"/>
          <w:sz w:val="20"/>
          <w:szCs w:val="20"/>
        </w:rPr>
        <w:t xml:space="preserve">- освоение различных жанров народного устного и  музыкального творчества, формирование круга представлений  о народных традициях и устоях; </w:t>
      </w:r>
      <w:r w:rsidRPr="00702C97">
        <w:rPr>
          <w:rFonts w:ascii="Times New Roman" w:hAnsi="Times New Roman" w:cs="Times New Roman"/>
          <w:sz w:val="20"/>
          <w:szCs w:val="20"/>
        </w:rPr>
        <w:tab/>
      </w:r>
    </w:p>
    <w:p w:rsidR="0010126C" w:rsidRPr="00702C97" w:rsidRDefault="0010126C" w:rsidP="001012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702C97">
        <w:rPr>
          <w:rFonts w:ascii="Times New Roman" w:hAnsi="Times New Roman" w:cs="Times New Roman"/>
          <w:sz w:val="20"/>
          <w:szCs w:val="20"/>
        </w:rPr>
        <w:t xml:space="preserve">- обучение навыкам восприятия фольклорного материала; </w:t>
      </w:r>
    </w:p>
    <w:p w:rsidR="0010126C" w:rsidRPr="00702C97" w:rsidRDefault="0010126C" w:rsidP="001012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702C97">
        <w:rPr>
          <w:rFonts w:ascii="Times New Roman" w:hAnsi="Times New Roman" w:cs="Times New Roman"/>
          <w:sz w:val="20"/>
          <w:szCs w:val="20"/>
        </w:rPr>
        <w:t xml:space="preserve">- обучение  разнообразным видам художественной деятельности как воплощению </w:t>
      </w:r>
      <w:proofErr w:type="spellStart"/>
      <w:r w:rsidRPr="00702C97">
        <w:rPr>
          <w:rFonts w:ascii="Times New Roman" w:hAnsi="Times New Roman" w:cs="Times New Roman"/>
          <w:sz w:val="20"/>
          <w:szCs w:val="20"/>
        </w:rPr>
        <w:t>синкретичности</w:t>
      </w:r>
      <w:proofErr w:type="spellEnd"/>
      <w:r w:rsidRPr="00702C97">
        <w:rPr>
          <w:rFonts w:ascii="Times New Roman" w:hAnsi="Times New Roman" w:cs="Times New Roman"/>
          <w:sz w:val="20"/>
          <w:szCs w:val="20"/>
        </w:rPr>
        <w:t xml:space="preserve"> фольклорного искусства: музыкальному, литературному, танцевальному, театральному;</w:t>
      </w:r>
    </w:p>
    <w:p w:rsidR="0010126C" w:rsidRPr="00702C97" w:rsidRDefault="0010126C" w:rsidP="001012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702C97">
        <w:rPr>
          <w:rFonts w:ascii="Times New Roman" w:hAnsi="Times New Roman" w:cs="Times New Roman"/>
          <w:sz w:val="20"/>
          <w:szCs w:val="20"/>
        </w:rPr>
        <w:t>- приобщение детей к совместным формам творческой деятельности;</w:t>
      </w:r>
    </w:p>
    <w:p w:rsidR="0010126C" w:rsidRPr="00702C97" w:rsidRDefault="0010126C" w:rsidP="0010126C">
      <w:pPr>
        <w:pStyle w:val="a5"/>
        <w:ind w:firstLine="680"/>
        <w:jc w:val="both"/>
        <w:rPr>
          <w:rFonts w:ascii="Times New Roman" w:hAnsi="Times New Roman"/>
          <w:sz w:val="20"/>
          <w:szCs w:val="20"/>
        </w:rPr>
      </w:pPr>
      <w:r w:rsidRPr="00702C97">
        <w:rPr>
          <w:rFonts w:ascii="Times New Roman" w:hAnsi="Times New Roman"/>
          <w:sz w:val="20"/>
          <w:szCs w:val="20"/>
        </w:rPr>
        <w:t xml:space="preserve">Результатом освоения программы «Этнография» является приобретение обучающимися следующих знаний, умений и навыков: </w:t>
      </w:r>
    </w:p>
    <w:p w:rsidR="0010126C" w:rsidRPr="00702C97" w:rsidRDefault="0010126C" w:rsidP="0010126C">
      <w:pPr>
        <w:pStyle w:val="a5"/>
        <w:ind w:firstLine="680"/>
        <w:jc w:val="both"/>
        <w:rPr>
          <w:rFonts w:ascii="Times New Roman" w:hAnsi="Times New Roman"/>
          <w:sz w:val="20"/>
          <w:szCs w:val="20"/>
        </w:rPr>
      </w:pPr>
      <w:r w:rsidRPr="00702C97">
        <w:rPr>
          <w:rFonts w:ascii="Times New Roman" w:hAnsi="Times New Roman"/>
          <w:sz w:val="20"/>
          <w:szCs w:val="20"/>
        </w:rPr>
        <w:t>- знание жанров отечественного народного устного и музыкального творчества, обрядов и народных праздников;</w:t>
      </w:r>
    </w:p>
    <w:p w:rsidR="0010126C" w:rsidRPr="00702C97" w:rsidRDefault="0010126C" w:rsidP="0010126C">
      <w:pPr>
        <w:pStyle w:val="a5"/>
        <w:ind w:firstLine="680"/>
        <w:jc w:val="both"/>
        <w:rPr>
          <w:rFonts w:ascii="Times New Roman" w:hAnsi="Times New Roman"/>
          <w:sz w:val="20"/>
          <w:szCs w:val="20"/>
        </w:rPr>
      </w:pPr>
      <w:r w:rsidRPr="00702C97">
        <w:rPr>
          <w:rFonts w:ascii="Times New Roman" w:hAnsi="Times New Roman"/>
          <w:sz w:val="20"/>
          <w:szCs w:val="20"/>
        </w:rPr>
        <w:t>- знание особенностей исполнения народных песен, танцев, наигрышей;</w:t>
      </w:r>
    </w:p>
    <w:p w:rsidR="0010126C" w:rsidRPr="00702C97" w:rsidRDefault="0010126C" w:rsidP="0010126C">
      <w:pPr>
        <w:pStyle w:val="a5"/>
        <w:ind w:firstLine="680"/>
        <w:jc w:val="both"/>
        <w:rPr>
          <w:rFonts w:ascii="Times New Roman" w:hAnsi="Times New Roman"/>
          <w:sz w:val="20"/>
          <w:szCs w:val="20"/>
        </w:rPr>
      </w:pPr>
      <w:r w:rsidRPr="00702C97">
        <w:rPr>
          <w:rFonts w:ascii="Times New Roman" w:hAnsi="Times New Roman"/>
          <w:sz w:val="20"/>
          <w:szCs w:val="20"/>
        </w:rPr>
        <w:t>- знание специфики средств выразительности музыкального фольклора;</w:t>
      </w:r>
    </w:p>
    <w:p w:rsidR="0010126C" w:rsidRPr="00702C97" w:rsidRDefault="0010126C" w:rsidP="0010126C">
      <w:pPr>
        <w:pStyle w:val="a5"/>
        <w:ind w:firstLine="680"/>
        <w:jc w:val="both"/>
        <w:rPr>
          <w:rFonts w:ascii="Times New Roman" w:hAnsi="Times New Roman"/>
          <w:sz w:val="20"/>
          <w:szCs w:val="20"/>
        </w:rPr>
      </w:pPr>
      <w:r w:rsidRPr="00702C97">
        <w:rPr>
          <w:rFonts w:ascii="Times New Roman" w:hAnsi="Times New Roman"/>
          <w:sz w:val="20"/>
          <w:szCs w:val="20"/>
        </w:rPr>
        <w:lastRenderedPageBreak/>
        <w:t xml:space="preserve"> - знания музыкальной терминологии;</w:t>
      </w:r>
    </w:p>
    <w:p w:rsidR="0010126C" w:rsidRPr="00702C97" w:rsidRDefault="0010126C" w:rsidP="0010126C">
      <w:pPr>
        <w:pStyle w:val="a5"/>
        <w:ind w:firstLine="680"/>
        <w:jc w:val="both"/>
        <w:rPr>
          <w:rFonts w:ascii="Times New Roman" w:hAnsi="Times New Roman"/>
          <w:sz w:val="20"/>
          <w:szCs w:val="20"/>
        </w:rPr>
      </w:pPr>
      <w:r w:rsidRPr="00702C97">
        <w:rPr>
          <w:rFonts w:ascii="Times New Roman" w:hAnsi="Times New Roman"/>
          <w:sz w:val="20"/>
          <w:szCs w:val="20"/>
        </w:rPr>
        <w:t xml:space="preserve">- умение анализировать устный, музыкальный и танцевальный фольклор; </w:t>
      </w:r>
    </w:p>
    <w:p w:rsidR="0010126C" w:rsidRPr="00702C97" w:rsidRDefault="0010126C" w:rsidP="0010126C">
      <w:pPr>
        <w:pStyle w:val="a5"/>
        <w:ind w:firstLine="680"/>
        <w:jc w:val="both"/>
        <w:rPr>
          <w:rFonts w:ascii="Times New Roman" w:hAnsi="Times New Roman"/>
          <w:sz w:val="20"/>
          <w:szCs w:val="20"/>
        </w:rPr>
      </w:pPr>
      <w:r w:rsidRPr="00702C97">
        <w:rPr>
          <w:rFonts w:ascii="Times New Roman" w:hAnsi="Times New Roman"/>
          <w:sz w:val="20"/>
          <w:szCs w:val="20"/>
        </w:rPr>
        <w:t>-   владение навыками записи музыкального фольклора;</w:t>
      </w:r>
    </w:p>
    <w:p w:rsidR="0010126C" w:rsidRPr="00702C97" w:rsidRDefault="0010126C" w:rsidP="0010126C">
      <w:pPr>
        <w:pStyle w:val="a5"/>
        <w:ind w:firstLine="680"/>
        <w:jc w:val="both"/>
        <w:rPr>
          <w:rFonts w:ascii="Times New Roman" w:hAnsi="Times New Roman"/>
          <w:sz w:val="20"/>
          <w:szCs w:val="20"/>
        </w:rPr>
      </w:pPr>
      <w:r w:rsidRPr="00702C97">
        <w:rPr>
          <w:rFonts w:ascii="Times New Roman" w:hAnsi="Times New Roman"/>
          <w:sz w:val="20"/>
          <w:szCs w:val="20"/>
        </w:rPr>
        <w:t xml:space="preserve">- умение применять теоретические знания в исполнительской практике. 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6C"/>
    <w:rsid w:val="0010126C"/>
    <w:rsid w:val="00194F63"/>
    <w:rsid w:val="00304366"/>
    <w:rsid w:val="0032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12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10126C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1012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1">
    <w:name w:val="Body 1"/>
    <w:link w:val="Body10"/>
    <w:rsid w:val="0010126C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10126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10126C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table" w:styleId="a6">
    <w:name w:val="Table Grid"/>
    <w:basedOn w:val="a1"/>
    <w:uiPriority w:val="59"/>
    <w:rsid w:val="00101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2020-10-19T07:55:00Z</dcterms:created>
  <dcterms:modified xsi:type="dcterms:W3CDTF">2020-10-19T07:55:00Z</dcterms:modified>
</cp:coreProperties>
</file>